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93" w:type="dxa"/>
        <w:tblLook w:val="04A0"/>
      </w:tblPr>
      <w:tblGrid>
        <w:gridCol w:w="2985"/>
        <w:gridCol w:w="90"/>
        <w:gridCol w:w="1440"/>
        <w:gridCol w:w="94"/>
        <w:gridCol w:w="1193"/>
        <w:gridCol w:w="63"/>
        <w:gridCol w:w="1045"/>
        <w:gridCol w:w="305"/>
        <w:gridCol w:w="869"/>
        <w:gridCol w:w="272"/>
        <w:gridCol w:w="1127"/>
      </w:tblGrid>
      <w:tr w:rsidR="000D245D" w:rsidRPr="000D245D" w:rsidTr="000D245D">
        <w:trPr>
          <w:trHeight w:val="420"/>
        </w:trPr>
        <w:tc>
          <w:tcPr>
            <w:tcW w:w="948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0D24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Consumer Price Indexes for Central Texas and U.S. Urban </w:t>
            </w:r>
          </w:p>
        </w:tc>
      </w:tr>
      <w:tr w:rsidR="000D245D" w:rsidRPr="000D245D" w:rsidTr="000D245D">
        <w:trPr>
          <w:trHeight w:val="468"/>
        </w:trPr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ind w:right="332"/>
              <w:jc w:val="center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ind w:left="-188" w:right="-10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Novembe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(1982-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100)</w:t>
            </w: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</w:tr>
      <w:tr w:rsidR="000D245D" w:rsidRPr="000D245D" w:rsidTr="000D245D">
        <w:trPr>
          <w:trHeight w:val="315"/>
        </w:trPr>
        <w:tc>
          <w:tcPr>
            <w:tcW w:w="2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0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Estimated Central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 xml:space="preserve">Yearly  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2-month</w:t>
            </w:r>
          </w:p>
        </w:tc>
      </w:tr>
      <w:tr w:rsidR="000D245D" w:rsidRPr="000D245D" w:rsidTr="000D245D">
        <w:trPr>
          <w:trHeight w:val="315"/>
        </w:trPr>
        <w:tc>
          <w:tcPr>
            <w:tcW w:w="2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0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Texas Consumer </w:t>
            </w:r>
          </w:p>
        </w:tc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Nov'11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Sep'11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Nov'10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Percent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Percent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0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Price Index</w:t>
            </w:r>
          </w:p>
        </w:tc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Change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Change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Food and Beverages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222.1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220.7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212.7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Food at Home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190.8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190.2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181.2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Food Away from Home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258.5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250.7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Alcoholic Beverages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308.4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299.0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299.8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Housing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182.2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182.5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Apparel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126.3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Transportation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214.2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217.9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198.1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-1.7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Medical Care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372.3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366.6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356.1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Recreation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107.9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108.8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108.2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Education and Comm.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138.3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137.7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Other Goods &amp; Services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359.5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350.6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356.8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45D" w:rsidRPr="000D245D" w:rsidTr="000D245D">
        <w:trPr>
          <w:trHeight w:val="36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   All Items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218.1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218.4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210.0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-0.1</w:t>
            </w:r>
          </w:p>
        </w:tc>
      </w:tr>
      <w:tr w:rsidR="000D245D" w:rsidRPr="000D245D" w:rsidTr="000D245D">
        <w:trPr>
          <w:trHeight w:val="66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0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                                                   U.S. Urban Average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Nov'11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Sep '11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Nov'10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proofErr w:type="spellStart"/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Yrly</w:t>
            </w:r>
            <w:proofErr w:type="spellEnd"/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 xml:space="preserve"> %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0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2-mo %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Food and Beverages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230.7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228.3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221.0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Food at Home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229.4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226.9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216.5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Food Away from Home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234.0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231.6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227.5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Alcoholic Beverages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227.4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226.9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224.5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Housing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220.0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220.2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215.8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Apparel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118.8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Transportation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211.4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216.2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195.7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-2.2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Medical Care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404.9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400.3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391.7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Recreation 2/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113.2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113.5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112.8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-0.3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Education and Comm.2/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132.7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130.9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130.9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Other Goods &amp; Services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390.8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386.5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383.6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0D245D">
              <w:rPr>
                <w:rFonts w:ascii="MS Sans Serif" w:eastAsia="Times New Roman" w:hAnsi="MS Sans Serif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    All Items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226.2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</w:tr>
      <w:tr w:rsidR="000D245D" w:rsidRPr="000D245D" w:rsidTr="000D245D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245D" w:rsidRPr="000D245D" w:rsidTr="000D245D">
        <w:trPr>
          <w:trHeight w:val="315"/>
        </w:trPr>
        <w:tc>
          <w:tcPr>
            <w:tcW w:w="7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0D245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Estimated by Baylor Center for Business and Economic Research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45D" w:rsidRPr="000D245D" w:rsidRDefault="000D245D" w:rsidP="000D245D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</w:tr>
    </w:tbl>
    <w:p w:rsidR="00076853" w:rsidRDefault="000D245D"/>
    <w:sectPr w:rsidR="00076853" w:rsidSect="008B4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45D"/>
    <w:rsid w:val="000D245D"/>
    <w:rsid w:val="005E1766"/>
    <w:rsid w:val="008B44EC"/>
    <w:rsid w:val="00DE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1295</Characters>
  <Application>Microsoft Office Word</Application>
  <DocSecurity>0</DocSecurity>
  <Lines>10</Lines>
  <Paragraphs>3</Paragraphs>
  <ScaleCrop>false</ScaleCrop>
  <Company>Baylor University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tom_kelly</dc:creator>
  <cp:keywords/>
  <dc:description/>
  <cp:lastModifiedBy>tom_kelly</cp:lastModifiedBy>
  <cp:revision>1</cp:revision>
  <dcterms:created xsi:type="dcterms:W3CDTF">2012-01-09T22:57:00Z</dcterms:created>
  <dcterms:modified xsi:type="dcterms:W3CDTF">2012-01-09T23:03:00Z</dcterms:modified>
</cp:coreProperties>
</file>