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EE6" w:rsidRPr="00061EE6" w:rsidRDefault="00061EE6" w:rsidP="00061EE6">
      <w:pPr>
        <w:spacing w:line="630" w:lineRule="atLeast"/>
        <w:outlineLvl w:val="0"/>
        <w:rPr>
          <w:kern w:val="36"/>
          <w:sz w:val="53"/>
          <w:szCs w:val="53"/>
        </w:rPr>
      </w:pPr>
      <w:r w:rsidRPr="00061EE6">
        <w:rPr>
          <w:kern w:val="36"/>
          <w:sz w:val="53"/>
          <w:szCs w:val="53"/>
        </w:rPr>
        <w:t xml:space="preserve">Alcoa becomes latest big US </w:t>
      </w:r>
      <w:proofErr w:type="gramStart"/>
      <w:r w:rsidRPr="00061EE6">
        <w:rPr>
          <w:kern w:val="36"/>
          <w:sz w:val="53"/>
          <w:szCs w:val="53"/>
        </w:rPr>
        <w:t>company</w:t>
      </w:r>
      <w:proofErr w:type="gramEnd"/>
      <w:r w:rsidRPr="00061EE6">
        <w:rPr>
          <w:kern w:val="36"/>
          <w:sz w:val="53"/>
          <w:szCs w:val="53"/>
        </w:rPr>
        <w:t xml:space="preserve"> to shrink-to-grow</w:t>
      </w:r>
    </w:p>
    <w:p w:rsidR="00061EE6" w:rsidRPr="00061EE6" w:rsidRDefault="00061EE6" w:rsidP="00061EE6">
      <w:pPr>
        <w:outlineLvl w:val="1"/>
        <w:rPr>
          <w:sz w:val="27"/>
          <w:szCs w:val="27"/>
        </w:rPr>
      </w:pPr>
      <w:r w:rsidRPr="00061EE6">
        <w:rPr>
          <w:sz w:val="27"/>
          <w:szCs w:val="27"/>
        </w:rPr>
        <w:t>Here's a look at some companies Alcoa joins in the split-to-grow club</w:t>
      </w:r>
    </w:p>
    <w:p w:rsidR="00061EE6" w:rsidRPr="00061EE6" w:rsidRDefault="00061EE6" w:rsidP="00061EE6">
      <w:pPr>
        <w:shd w:val="clear" w:color="auto" w:fill="FFFFFF"/>
        <w:spacing w:line="273" w:lineRule="atLeast"/>
        <w:rPr>
          <w:rFonts w:ascii="Helvetica" w:hAnsi="Helvetica" w:cs="Helvetica"/>
          <w:color w:val="000000"/>
          <w:sz w:val="17"/>
          <w:szCs w:val="17"/>
        </w:rPr>
      </w:pPr>
      <w:r w:rsidRPr="00061EE6">
        <w:rPr>
          <w:rFonts w:ascii="Helvetica" w:hAnsi="Helvetica" w:cs="Helvetica"/>
          <w:noProof/>
          <w:color w:val="324FE1"/>
          <w:sz w:val="17"/>
          <w:szCs w:val="17"/>
        </w:rPr>
        <w:drawing>
          <wp:inline distT="0" distB="0" distL="0" distR="0" wp14:anchorId="5829309A" wp14:editId="3F3A6A73">
            <wp:extent cx="466725" cy="540418"/>
            <wp:effectExtent l="0" t="0" r="0" b="0"/>
            <wp:docPr id="1" name="yui_3_18_1_1_1443456977891_1270" descr="Associated Pres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1_1_1443456977891_1270" descr="Associated Press">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40418"/>
                    </a:xfrm>
                    <a:prstGeom prst="rect">
                      <a:avLst/>
                    </a:prstGeom>
                    <a:noFill/>
                    <a:ln>
                      <a:noFill/>
                    </a:ln>
                  </pic:spPr>
                </pic:pic>
              </a:graphicData>
            </a:graphic>
          </wp:inline>
        </w:drawing>
      </w:r>
      <w:r w:rsidRPr="00061EE6">
        <w:rPr>
          <w:rFonts w:ascii="Helvetica" w:hAnsi="Helvetica" w:cs="Helvetica"/>
          <w:color w:val="000000"/>
          <w:sz w:val="17"/>
          <w:szCs w:val="17"/>
        </w:rPr>
        <w:t> </w:t>
      </w:r>
    </w:p>
    <w:p w:rsidR="00061EE6" w:rsidRDefault="00061EE6" w:rsidP="00061EE6">
      <w:pPr>
        <w:shd w:val="clear" w:color="auto" w:fill="FFFFFF"/>
        <w:spacing w:line="273" w:lineRule="atLeast"/>
        <w:textAlignment w:val="center"/>
        <w:rPr>
          <w:rFonts w:ascii="Helvetica" w:hAnsi="Helvetica" w:cs="Helvetica"/>
          <w:color w:val="000000"/>
          <w:sz w:val="17"/>
          <w:szCs w:val="17"/>
        </w:rPr>
      </w:pPr>
      <w:r w:rsidRPr="00061EE6">
        <w:rPr>
          <w:rFonts w:ascii="Helvetica" w:hAnsi="Helvetica" w:cs="Helvetica"/>
          <w:color w:val="000000"/>
          <w:sz w:val="17"/>
          <w:szCs w:val="17"/>
        </w:rPr>
        <w:t>By </w:t>
      </w:r>
      <w:r w:rsidRPr="00061EE6">
        <w:rPr>
          <w:rFonts w:ascii="Helvetica" w:hAnsi="Helvetica" w:cs="Helvetica"/>
          <w:b/>
          <w:bCs/>
          <w:color w:val="000000"/>
          <w:sz w:val="17"/>
          <w:szCs w:val="17"/>
        </w:rPr>
        <w:t>The Associated Press</w:t>
      </w:r>
      <w:r w:rsidRPr="00061EE6">
        <w:rPr>
          <w:rFonts w:ascii="Helvetica" w:hAnsi="Helvetica" w:cs="Helvetica"/>
          <w:color w:val="000000"/>
          <w:sz w:val="17"/>
          <w:szCs w:val="17"/>
        </w:rPr>
        <w:t>45 minutes ago</w:t>
      </w:r>
    </w:p>
    <w:p w:rsidR="00061EE6" w:rsidRDefault="00061EE6" w:rsidP="00061EE6">
      <w:pPr>
        <w:shd w:val="clear" w:color="auto" w:fill="FFFFFF"/>
        <w:spacing w:line="273" w:lineRule="atLeast"/>
        <w:textAlignment w:val="center"/>
        <w:rPr>
          <w:rFonts w:ascii="Helvetica" w:hAnsi="Helvetica" w:cs="Helvetica"/>
          <w:color w:val="000000"/>
          <w:sz w:val="17"/>
          <w:szCs w:val="17"/>
        </w:rPr>
      </w:pPr>
      <w:bookmarkStart w:id="0" w:name="_GoBack"/>
      <w:bookmarkEnd w:id="0"/>
    </w:p>
    <w:p w:rsidR="00061EE6" w:rsidRPr="00061EE6" w:rsidRDefault="00061EE6" w:rsidP="00061EE6">
      <w:pPr>
        <w:shd w:val="clear" w:color="auto" w:fill="FFFFFF"/>
        <w:spacing w:line="273" w:lineRule="atLeast"/>
        <w:textAlignment w:val="center"/>
        <w:rPr>
          <w:rFonts w:ascii="Helvetica" w:hAnsi="Helvetica" w:cs="Helvetica"/>
          <w:color w:val="410091"/>
          <w:sz w:val="20"/>
          <w:szCs w:val="20"/>
        </w:rPr>
      </w:pPr>
      <w:r>
        <w:rPr>
          <w:rFonts w:ascii="Helvetica" w:hAnsi="Helvetica" w:cs="Helvetica"/>
          <w:color w:val="000000"/>
          <w:sz w:val="17"/>
          <w:szCs w:val="17"/>
        </w:rPr>
        <w:t>9.28.15</w:t>
      </w:r>
    </w:p>
    <w:p w:rsidR="00061EE6" w:rsidRPr="00061EE6" w:rsidRDefault="00061EE6" w:rsidP="00061EE6">
      <w:pPr>
        <w:numPr>
          <w:ilvl w:val="0"/>
          <w:numId w:val="2"/>
        </w:numPr>
        <w:pBdr>
          <w:top w:val="single" w:sz="6" w:space="0" w:color="E2E2E2"/>
          <w:left w:val="single" w:sz="6" w:space="0" w:color="E2E2E2"/>
          <w:bottom w:val="single" w:sz="6" w:space="0" w:color="E2E2E2"/>
          <w:right w:val="single" w:sz="6" w:space="0" w:color="E2E2E2"/>
        </w:pBdr>
        <w:shd w:val="clear" w:color="auto" w:fill="FFFFFF"/>
        <w:spacing w:beforeAutospacing="1" w:afterAutospacing="1" w:line="0" w:lineRule="auto"/>
        <w:ind w:left="90"/>
        <w:jc w:val="center"/>
        <w:textAlignment w:val="center"/>
        <w:rPr>
          <w:rFonts w:ascii="Helvetica" w:hAnsi="Helvetica" w:cs="Helvetica"/>
          <w:color w:val="167F71"/>
          <w:sz w:val="20"/>
          <w:szCs w:val="20"/>
        </w:rPr>
      </w:pPr>
    </w:p>
    <w:p w:rsidR="00061EE6" w:rsidRPr="00061EE6" w:rsidRDefault="00061EE6" w:rsidP="00061EE6">
      <w:pPr>
        <w:numPr>
          <w:ilvl w:val="0"/>
          <w:numId w:val="2"/>
        </w:numPr>
        <w:pBdr>
          <w:top w:val="single" w:sz="6" w:space="0" w:color="E2E2E2"/>
          <w:left w:val="single" w:sz="6" w:space="0" w:color="E2E2E2"/>
          <w:bottom w:val="single" w:sz="6" w:space="0" w:color="E2E2E2"/>
          <w:right w:val="single" w:sz="6" w:space="0" w:color="E2E2E2"/>
        </w:pBdr>
        <w:shd w:val="clear" w:color="auto" w:fill="FFFFFF"/>
        <w:spacing w:beforeAutospacing="1" w:afterAutospacing="1" w:line="0" w:lineRule="auto"/>
        <w:ind w:left="90"/>
        <w:jc w:val="center"/>
        <w:textAlignment w:val="center"/>
        <w:rPr>
          <w:rFonts w:ascii="Helvetica" w:hAnsi="Helvetica" w:cs="Helvetica"/>
          <w:color w:val="CD2B2B"/>
          <w:sz w:val="20"/>
          <w:szCs w:val="20"/>
        </w:rPr>
      </w:pPr>
    </w:p>
    <w:p w:rsidR="00061EE6" w:rsidRPr="00061EE6" w:rsidRDefault="00061EE6" w:rsidP="00061EE6">
      <w:pPr>
        <w:shd w:val="clear" w:color="auto" w:fill="FFFFFF"/>
        <w:spacing w:after="264" w:line="360" w:lineRule="atLeast"/>
        <w:rPr>
          <w:rFonts w:ascii="Helvetica" w:hAnsi="Helvetica" w:cs="Helvetica"/>
          <w:color w:val="000000"/>
          <w:sz w:val="23"/>
          <w:szCs w:val="23"/>
        </w:rPr>
      </w:pPr>
      <w:r w:rsidRPr="00061EE6">
        <w:rPr>
          <w:rFonts w:ascii="Helvetica" w:hAnsi="Helvetica" w:cs="Helvetica"/>
          <w:color w:val="000000"/>
          <w:sz w:val="23"/>
          <w:szCs w:val="23"/>
        </w:rPr>
        <w:t xml:space="preserve">Alcoa Inc. became just the latest in a string of U.S. companies to split itself into two in what might be seen as a shrink-to-grow strategy. Often, the reason for the maneuver is that one part of a company's business is growing at an accelerated rate and the more established but slower growing division begins to look like an anchor. In other instances, or sometimes a combination of the two, </w:t>
      </w:r>
      <w:r w:rsidRPr="005300A4">
        <w:rPr>
          <w:rFonts w:ascii="Helvetica" w:hAnsi="Helvetica" w:cs="Helvetica"/>
          <w:color w:val="000000"/>
          <w:sz w:val="23"/>
          <w:szCs w:val="23"/>
          <w:highlight w:val="yellow"/>
        </w:rPr>
        <w:t>it's determined that it would be more efficient to break a multifaceted company apart so that each division can focus on its own goals</w:t>
      </w:r>
      <w:r w:rsidRPr="00061EE6">
        <w:rPr>
          <w:rFonts w:ascii="Helvetica" w:hAnsi="Helvetica" w:cs="Helvetica"/>
          <w:color w:val="000000"/>
          <w:sz w:val="23"/>
          <w:szCs w:val="23"/>
        </w:rPr>
        <w:t>.</w:t>
      </w:r>
    </w:p>
    <w:p w:rsidR="00061EE6" w:rsidRPr="00061EE6" w:rsidRDefault="00061EE6" w:rsidP="00061EE6">
      <w:pPr>
        <w:shd w:val="clear" w:color="auto" w:fill="FFFFFF"/>
        <w:spacing w:after="264" w:line="360" w:lineRule="atLeast"/>
        <w:rPr>
          <w:rFonts w:ascii="Helvetica" w:hAnsi="Helvetica" w:cs="Helvetica"/>
          <w:color w:val="000000"/>
          <w:sz w:val="23"/>
          <w:szCs w:val="23"/>
        </w:rPr>
      </w:pPr>
      <w:r w:rsidRPr="00061EE6">
        <w:rPr>
          <w:rFonts w:ascii="Helvetica" w:hAnsi="Helvetica" w:cs="Helvetica"/>
          <w:color w:val="000000"/>
          <w:sz w:val="23"/>
          <w:szCs w:val="23"/>
        </w:rPr>
        <w:t>Here's a look at some of the recent company splits:</w:t>
      </w:r>
    </w:p>
    <w:p w:rsidR="00061EE6" w:rsidRPr="00061EE6" w:rsidRDefault="00061EE6" w:rsidP="00061EE6">
      <w:pPr>
        <w:shd w:val="clear" w:color="auto" w:fill="FFFFFF"/>
        <w:spacing w:after="264" w:line="360" w:lineRule="atLeast"/>
        <w:rPr>
          <w:rFonts w:ascii="Helvetica" w:hAnsi="Helvetica" w:cs="Helvetica"/>
          <w:color w:val="000000"/>
          <w:sz w:val="23"/>
          <w:szCs w:val="23"/>
        </w:rPr>
      </w:pPr>
      <w:r w:rsidRPr="00061EE6">
        <w:rPr>
          <w:rFonts w:ascii="Helvetica" w:hAnsi="Helvetica" w:cs="Helvetica"/>
          <w:b/>
          <w:color w:val="000000"/>
          <w:sz w:val="23"/>
          <w:szCs w:val="23"/>
        </w:rPr>
        <w:t>Danaher Corp</w:t>
      </w:r>
      <w:r w:rsidRPr="00061EE6">
        <w:rPr>
          <w:rFonts w:ascii="Helvetica" w:hAnsi="Helvetica" w:cs="Helvetica"/>
          <w:color w:val="000000"/>
          <w:sz w:val="23"/>
          <w:szCs w:val="23"/>
        </w:rPr>
        <w:t>.</w:t>
      </w:r>
    </w:p>
    <w:p w:rsidR="00061EE6" w:rsidRPr="00061EE6" w:rsidRDefault="00061EE6" w:rsidP="00061EE6">
      <w:pPr>
        <w:shd w:val="clear" w:color="auto" w:fill="FFFFFF"/>
        <w:spacing w:after="264" w:line="360" w:lineRule="atLeast"/>
        <w:rPr>
          <w:rFonts w:ascii="Helvetica" w:hAnsi="Helvetica" w:cs="Helvetica"/>
          <w:color w:val="000000"/>
          <w:sz w:val="23"/>
          <w:szCs w:val="23"/>
        </w:rPr>
      </w:pPr>
      <w:r w:rsidRPr="00061EE6">
        <w:rPr>
          <w:rFonts w:ascii="Helvetica" w:hAnsi="Helvetica" w:cs="Helvetica"/>
          <w:color w:val="000000"/>
          <w:sz w:val="23"/>
          <w:szCs w:val="23"/>
        </w:rPr>
        <w:t>The Port Washington, New York, company makes products for the industrial and medical sectors. After the split, one company will focus on science and technology and retain the Danaher name. That company generated about $16.5 billion in revenue in its most recent fiscal year. A second company will focus on more diversified industrial products and it generated about $6 billion.</w:t>
      </w:r>
    </w:p>
    <w:p w:rsidR="00061EE6" w:rsidRPr="00061EE6" w:rsidRDefault="00061EE6" w:rsidP="00061EE6">
      <w:pPr>
        <w:shd w:val="clear" w:color="auto" w:fill="FFFFFF"/>
        <w:spacing w:after="264" w:line="360" w:lineRule="atLeast"/>
        <w:rPr>
          <w:rFonts w:ascii="Helvetica" w:hAnsi="Helvetica" w:cs="Helvetica"/>
          <w:color w:val="000000"/>
          <w:sz w:val="23"/>
          <w:szCs w:val="23"/>
        </w:rPr>
      </w:pPr>
      <w:r w:rsidRPr="00061EE6">
        <w:rPr>
          <w:rFonts w:ascii="Helvetica" w:hAnsi="Helvetica" w:cs="Helvetica"/>
          <w:color w:val="000000"/>
          <w:sz w:val="23"/>
          <w:szCs w:val="23"/>
        </w:rPr>
        <w:t xml:space="preserve">Thomas Joyce will continue to lead Danaher as CEO. James </w:t>
      </w:r>
      <w:proofErr w:type="spellStart"/>
      <w:r w:rsidRPr="00061EE6">
        <w:rPr>
          <w:rFonts w:ascii="Helvetica" w:hAnsi="Helvetica" w:cs="Helvetica"/>
          <w:color w:val="000000"/>
          <w:sz w:val="23"/>
          <w:szCs w:val="23"/>
        </w:rPr>
        <w:t>Lico</w:t>
      </w:r>
      <w:proofErr w:type="spellEnd"/>
      <w:r w:rsidRPr="00061EE6">
        <w:rPr>
          <w:rFonts w:ascii="Helvetica" w:hAnsi="Helvetica" w:cs="Helvetica"/>
          <w:color w:val="000000"/>
          <w:sz w:val="23"/>
          <w:szCs w:val="23"/>
        </w:rPr>
        <w:t xml:space="preserve">, currently executive vice president with responsibility for Danaher's test and measurement and Gilbarco </w:t>
      </w:r>
      <w:proofErr w:type="spellStart"/>
      <w:r w:rsidRPr="00061EE6">
        <w:rPr>
          <w:rFonts w:ascii="Helvetica" w:hAnsi="Helvetica" w:cs="Helvetica"/>
          <w:color w:val="000000"/>
          <w:sz w:val="23"/>
          <w:szCs w:val="23"/>
        </w:rPr>
        <w:t>Veeder</w:t>
      </w:r>
      <w:proofErr w:type="spellEnd"/>
      <w:r w:rsidRPr="00061EE6">
        <w:rPr>
          <w:rFonts w:ascii="Helvetica" w:hAnsi="Helvetica" w:cs="Helvetica"/>
          <w:color w:val="000000"/>
          <w:sz w:val="23"/>
          <w:szCs w:val="23"/>
        </w:rPr>
        <w:t>-Root businesses, will become president and CEO of the other.</w:t>
      </w:r>
    </w:p>
    <w:p w:rsidR="00061EE6" w:rsidRPr="00061EE6" w:rsidRDefault="00061EE6" w:rsidP="00061EE6">
      <w:pPr>
        <w:shd w:val="clear" w:color="auto" w:fill="FFFFFF"/>
        <w:spacing w:after="264" w:line="360" w:lineRule="atLeast"/>
        <w:rPr>
          <w:rFonts w:ascii="Helvetica" w:hAnsi="Helvetica" w:cs="Helvetica"/>
          <w:b/>
          <w:color w:val="000000"/>
          <w:sz w:val="23"/>
          <w:szCs w:val="23"/>
        </w:rPr>
      </w:pPr>
      <w:r w:rsidRPr="00061EE6">
        <w:rPr>
          <w:rFonts w:ascii="Helvetica" w:hAnsi="Helvetica" w:cs="Helvetica"/>
          <w:b/>
          <w:color w:val="000000"/>
          <w:sz w:val="23"/>
          <w:szCs w:val="23"/>
        </w:rPr>
        <w:t>Hewlett-Packard Co.</w:t>
      </w:r>
    </w:p>
    <w:p w:rsidR="00061EE6" w:rsidRPr="00061EE6" w:rsidRDefault="00061EE6" w:rsidP="00061EE6">
      <w:pPr>
        <w:shd w:val="clear" w:color="auto" w:fill="FFFFFF"/>
        <w:spacing w:after="264" w:line="360" w:lineRule="atLeast"/>
        <w:rPr>
          <w:rFonts w:ascii="Helvetica" w:hAnsi="Helvetica" w:cs="Helvetica"/>
          <w:color w:val="000000"/>
          <w:sz w:val="23"/>
          <w:szCs w:val="23"/>
        </w:rPr>
      </w:pPr>
      <w:r w:rsidRPr="00061EE6">
        <w:rPr>
          <w:rFonts w:ascii="Helvetica" w:hAnsi="Helvetica" w:cs="Helvetica"/>
          <w:color w:val="000000"/>
          <w:sz w:val="23"/>
          <w:szCs w:val="23"/>
        </w:rPr>
        <w:t xml:space="preserve">The Palo Alto, California, personal computer maker plans to form a new company called HP Inc. that will focus solely on personal computers and printers. Another company, to be </w:t>
      </w:r>
      <w:r w:rsidRPr="00061EE6">
        <w:rPr>
          <w:rFonts w:ascii="Helvetica" w:hAnsi="Helvetica" w:cs="Helvetica"/>
          <w:color w:val="000000"/>
          <w:sz w:val="23"/>
          <w:szCs w:val="23"/>
        </w:rPr>
        <w:lastRenderedPageBreak/>
        <w:t>named Hewlett Packard Enterprises, will focus on the fast-growing areas of servers, data storage, software and consulting services for businesses and government agencies.</w:t>
      </w:r>
    </w:p>
    <w:p w:rsidR="00061EE6" w:rsidRPr="00061EE6" w:rsidRDefault="00061EE6" w:rsidP="00061EE6">
      <w:pPr>
        <w:shd w:val="clear" w:color="auto" w:fill="FFFFFF"/>
        <w:spacing w:after="264" w:line="360" w:lineRule="atLeast"/>
        <w:rPr>
          <w:rFonts w:ascii="Helvetica" w:hAnsi="Helvetica" w:cs="Helvetica"/>
          <w:color w:val="000000"/>
          <w:sz w:val="23"/>
          <w:szCs w:val="23"/>
        </w:rPr>
      </w:pPr>
      <w:r w:rsidRPr="00061EE6">
        <w:rPr>
          <w:rFonts w:ascii="Helvetica" w:hAnsi="Helvetica" w:cs="Helvetica"/>
          <w:color w:val="000000"/>
          <w:sz w:val="23"/>
          <w:szCs w:val="23"/>
        </w:rPr>
        <w:t xml:space="preserve">Current CEO Meg Whitman will run Hewlett Packard Enterprises while Dion </w:t>
      </w:r>
      <w:proofErr w:type="spellStart"/>
      <w:r w:rsidRPr="00061EE6">
        <w:rPr>
          <w:rFonts w:ascii="Helvetica" w:hAnsi="Helvetica" w:cs="Helvetica"/>
          <w:color w:val="000000"/>
          <w:sz w:val="23"/>
          <w:szCs w:val="23"/>
        </w:rPr>
        <w:t>Weisler</w:t>
      </w:r>
      <w:proofErr w:type="spellEnd"/>
      <w:r w:rsidRPr="00061EE6">
        <w:rPr>
          <w:rFonts w:ascii="Helvetica" w:hAnsi="Helvetica" w:cs="Helvetica"/>
          <w:color w:val="000000"/>
          <w:sz w:val="23"/>
          <w:szCs w:val="23"/>
        </w:rPr>
        <w:t xml:space="preserve"> will be CEO of HP Inc.</w:t>
      </w:r>
    </w:p>
    <w:p w:rsidR="00061EE6" w:rsidRPr="00061EE6" w:rsidRDefault="00061EE6" w:rsidP="00061EE6">
      <w:pPr>
        <w:shd w:val="clear" w:color="auto" w:fill="FFFFFF"/>
        <w:spacing w:after="264" w:line="360" w:lineRule="atLeast"/>
        <w:rPr>
          <w:rFonts w:ascii="Helvetica" w:hAnsi="Helvetica" w:cs="Helvetica"/>
          <w:b/>
          <w:color w:val="000000"/>
          <w:sz w:val="23"/>
          <w:szCs w:val="23"/>
        </w:rPr>
      </w:pPr>
      <w:proofErr w:type="gramStart"/>
      <w:r w:rsidRPr="00061EE6">
        <w:rPr>
          <w:rFonts w:ascii="Helvetica" w:hAnsi="Helvetica" w:cs="Helvetica"/>
          <w:b/>
          <w:color w:val="000000"/>
          <w:sz w:val="23"/>
          <w:szCs w:val="23"/>
        </w:rPr>
        <w:t>The Dow Chemical Co.</w:t>
      </w:r>
      <w:proofErr w:type="gramEnd"/>
    </w:p>
    <w:p w:rsidR="00061EE6" w:rsidRPr="00061EE6" w:rsidRDefault="00061EE6" w:rsidP="00061EE6">
      <w:pPr>
        <w:shd w:val="clear" w:color="auto" w:fill="FFFFFF"/>
        <w:spacing w:after="264" w:line="360" w:lineRule="atLeast"/>
        <w:rPr>
          <w:rFonts w:ascii="Helvetica" w:hAnsi="Helvetica" w:cs="Helvetica"/>
          <w:color w:val="000000"/>
          <w:sz w:val="23"/>
          <w:szCs w:val="23"/>
        </w:rPr>
      </w:pPr>
      <w:r w:rsidRPr="00061EE6">
        <w:rPr>
          <w:rFonts w:ascii="Helvetica" w:hAnsi="Helvetica" w:cs="Helvetica"/>
          <w:color w:val="000000"/>
          <w:sz w:val="23"/>
          <w:szCs w:val="23"/>
        </w:rPr>
        <w:t>The Midland, Michigan, chemical producer, while not really splitting in two, is breaking off a significant chunk of itself, its chlorine operations, in a sale to Olin Corp. for about $5 billion. Some investors have pushed for the deal, seeing value in a slimmer Dow.</w:t>
      </w:r>
    </w:p>
    <w:p w:rsidR="00061EE6" w:rsidRPr="00061EE6" w:rsidRDefault="00061EE6" w:rsidP="00061EE6">
      <w:pPr>
        <w:shd w:val="clear" w:color="auto" w:fill="FFFFFF"/>
        <w:spacing w:after="264" w:line="360" w:lineRule="atLeast"/>
        <w:rPr>
          <w:rFonts w:ascii="Helvetica" w:hAnsi="Helvetica" w:cs="Helvetica"/>
          <w:color w:val="000000"/>
          <w:sz w:val="23"/>
          <w:szCs w:val="23"/>
        </w:rPr>
      </w:pPr>
      <w:r w:rsidRPr="00061EE6">
        <w:rPr>
          <w:rFonts w:ascii="Helvetica" w:hAnsi="Helvetica" w:cs="Helvetica"/>
          <w:color w:val="000000"/>
          <w:sz w:val="23"/>
          <w:szCs w:val="23"/>
        </w:rPr>
        <w:t xml:space="preserve">Under the deal, its </w:t>
      </w:r>
      <w:proofErr w:type="spellStart"/>
      <w:r w:rsidRPr="00061EE6">
        <w:rPr>
          <w:rFonts w:ascii="Helvetica" w:hAnsi="Helvetica" w:cs="Helvetica"/>
          <w:color w:val="000000"/>
          <w:sz w:val="23"/>
          <w:szCs w:val="23"/>
        </w:rPr>
        <w:t>chlor</w:t>
      </w:r>
      <w:proofErr w:type="spellEnd"/>
      <w:r w:rsidRPr="00061EE6">
        <w:rPr>
          <w:rFonts w:ascii="Helvetica" w:hAnsi="Helvetica" w:cs="Helvetica"/>
          <w:color w:val="000000"/>
          <w:sz w:val="23"/>
          <w:szCs w:val="23"/>
        </w:rPr>
        <w:t>-alkali and derivatives business will join with Olin in a cash-and-stock deal, after which Dow shareholders will receive about a 50.5 percent stake in the newly formed company.</w:t>
      </w:r>
    </w:p>
    <w:p w:rsidR="00061EE6" w:rsidRPr="00061EE6" w:rsidRDefault="00061EE6" w:rsidP="00061EE6">
      <w:pPr>
        <w:shd w:val="clear" w:color="auto" w:fill="FFFFFF"/>
        <w:spacing w:after="264" w:line="360" w:lineRule="atLeast"/>
        <w:rPr>
          <w:rFonts w:ascii="Helvetica" w:hAnsi="Helvetica" w:cs="Helvetica"/>
          <w:b/>
          <w:color w:val="000000"/>
          <w:sz w:val="23"/>
          <w:szCs w:val="23"/>
        </w:rPr>
      </w:pPr>
      <w:r w:rsidRPr="00061EE6">
        <w:rPr>
          <w:rFonts w:ascii="Helvetica" w:hAnsi="Helvetica" w:cs="Helvetica"/>
          <w:b/>
          <w:color w:val="000000"/>
          <w:sz w:val="23"/>
          <w:szCs w:val="23"/>
        </w:rPr>
        <w:t>Gannett Co.</w:t>
      </w:r>
    </w:p>
    <w:p w:rsidR="00061EE6" w:rsidRPr="00061EE6" w:rsidRDefault="00061EE6" w:rsidP="00061EE6">
      <w:pPr>
        <w:shd w:val="clear" w:color="auto" w:fill="FFFFFF"/>
        <w:spacing w:after="264" w:line="360" w:lineRule="atLeast"/>
        <w:rPr>
          <w:rFonts w:ascii="Helvetica" w:hAnsi="Helvetica" w:cs="Helvetica"/>
          <w:color w:val="000000"/>
          <w:sz w:val="23"/>
          <w:szCs w:val="23"/>
        </w:rPr>
      </w:pPr>
      <w:r w:rsidRPr="00061EE6">
        <w:rPr>
          <w:rFonts w:ascii="Helvetica" w:hAnsi="Helvetica" w:cs="Helvetica"/>
          <w:color w:val="000000"/>
          <w:sz w:val="23"/>
          <w:szCs w:val="23"/>
        </w:rPr>
        <w:t>The McLean, Virginia, company best known for its flagship newspaper USA Today, will spin off its digital and broadcasting businesses from its publishing business. The newspaper and publishing business will retain the Gannett corporate name, while the new broadcasting company will be called TEGNA. It will be home to 46 television stations and include digital businesses like cars.com and CareerBuilder.</w:t>
      </w:r>
    </w:p>
    <w:p w:rsidR="00061EE6" w:rsidRPr="00061EE6" w:rsidRDefault="00061EE6" w:rsidP="00061EE6">
      <w:pPr>
        <w:shd w:val="clear" w:color="auto" w:fill="FFFFFF"/>
        <w:spacing w:after="264" w:line="360" w:lineRule="atLeast"/>
        <w:rPr>
          <w:rFonts w:ascii="Helvetica" w:hAnsi="Helvetica" w:cs="Helvetica"/>
          <w:b/>
          <w:color w:val="000000"/>
          <w:sz w:val="23"/>
          <w:szCs w:val="23"/>
        </w:rPr>
      </w:pPr>
      <w:proofErr w:type="gramStart"/>
      <w:r w:rsidRPr="00061EE6">
        <w:rPr>
          <w:rFonts w:ascii="Helvetica" w:hAnsi="Helvetica" w:cs="Helvetica"/>
          <w:b/>
          <w:color w:val="000000"/>
          <w:sz w:val="23"/>
          <w:szCs w:val="23"/>
        </w:rPr>
        <w:t>eBay</w:t>
      </w:r>
      <w:proofErr w:type="gramEnd"/>
      <w:r w:rsidRPr="00061EE6">
        <w:rPr>
          <w:rFonts w:ascii="Helvetica" w:hAnsi="Helvetica" w:cs="Helvetica"/>
          <w:b/>
          <w:color w:val="000000"/>
          <w:sz w:val="23"/>
          <w:szCs w:val="23"/>
        </w:rPr>
        <w:t xml:space="preserve"> Inc.</w:t>
      </w:r>
    </w:p>
    <w:p w:rsidR="00061EE6" w:rsidRPr="00061EE6" w:rsidRDefault="00061EE6" w:rsidP="00061EE6">
      <w:pPr>
        <w:shd w:val="clear" w:color="auto" w:fill="FFFFFF"/>
        <w:spacing w:after="264" w:line="360" w:lineRule="atLeast"/>
        <w:rPr>
          <w:rFonts w:ascii="Helvetica" w:hAnsi="Helvetica" w:cs="Helvetica"/>
          <w:color w:val="000000"/>
          <w:sz w:val="23"/>
          <w:szCs w:val="23"/>
        </w:rPr>
      </w:pPr>
      <w:r w:rsidRPr="00061EE6">
        <w:rPr>
          <w:rFonts w:ascii="Helvetica" w:hAnsi="Helvetica" w:cs="Helvetica"/>
          <w:color w:val="000000"/>
          <w:sz w:val="23"/>
          <w:szCs w:val="23"/>
        </w:rPr>
        <w:t>The San Jose, California, e-commerce company split off its PayPal payments unit in July under growing investor pressure. The maneuver is part of eBay's strategy to focus more on its marketplace business as competition heats up with Amazon.com Inc. and other online retailers.</w:t>
      </w:r>
    </w:p>
    <w:p w:rsidR="00061EE6" w:rsidRPr="00061EE6" w:rsidRDefault="00061EE6" w:rsidP="00061EE6">
      <w:pPr>
        <w:shd w:val="clear" w:color="auto" w:fill="FFFFFF"/>
        <w:spacing w:after="264" w:line="360" w:lineRule="atLeast"/>
        <w:rPr>
          <w:rFonts w:ascii="Helvetica" w:hAnsi="Helvetica" w:cs="Helvetica"/>
          <w:b/>
          <w:color w:val="000000"/>
          <w:sz w:val="23"/>
          <w:szCs w:val="23"/>
        </w:rPr>
      </w:pPr>
      <w:r w:rsidRPr="00061EE6">
        <w:rPr>
          <w:rFonts w:ascii="Helvetica" w:hAnsi="Helvetica" w:cs="Helvetica"/>
          <w:b/>
          <w:color w:val="000000"/>
          <w:sz w:val="23"/>
          <w:szCs w:val="23"/>
        </w:rPr>
        <w:t>General Electric Co.</w:t>
      </w:r>
    </w:p>
    <w:p w:rsidR="00061EE6" w:rsidRPr="00061EE6" w:rsidRDefault="00061EE6" w:rsidP="00061EE6">
      <w:pPr>
        <w:shd w:val="clear" w:color="auto" w:fill="FFFFFF"/>
        <w:spacing w:line="360" w:lineRule="atLeast"/>
        <w:rPr>
          <w:rFonts w:ascii="Helvetica" w:hAnsi="Helvetica" w:cs="Helvetica"/>
          <w:color w:val="000000"/>
          <w:sz w:val="23"/>
          <w:szCs w:val="23"/>
        </w:rPr>
      </w:pPr>
      <w:r w:rsidRPr="00061EE6">
        <w:rPr>
          <w:rFonts w:ascii="Helvetica" w:hAnsi="Helvetica" w:cs="Helvetica"/>
          <w:color w:val="000000"/>
          <w:sz w:val="23"/>
          <w:szCs w:val="23"/>
        </w:rPr>
        <w:t xml:space="preserve">While known mostly as an industrial conglomerate, the Fairfield, Connecticut, company's big money-maker has been finance. That had become a problem, at least for some big shareholders, as federal regulators cracked down on the banking sector. GE said in June it would sell its private equity business and is now attempting to sell GE Asset Management, </w:t>
      </w:r>
      <w:r w:rsidRPr="00061EE6">
        <w:rPr>
          <w:rFonts w:ascii="Helvetica" w:hAnsi="Helvetica" w:cs="Helvetica"/>
          <w:color w:val="000000"/>
          <w:sz w:val="23"/>
          <w:szCs w:val="23"/>
        </w:rPr>
        <w:lastRenderedPageBreak/>
        <w:t>which focuses on loans, credit cards and other financial services. The business had $115 billion in assets as of June 30.</w:t>
      </w:r>
    </w:p>
    <w:p w:rsidR="00BD3BC2" w:rsidRDefault="00BD3BC2"/>
    <w:sectPr w:rsidR="00BD3BC2" w:rsidSect="00061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09E0"/>
    <w:multiLevelType w:val="multilevel"/>
    <w:tmpl w:val="137E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C343A4"/>
    <w:multiLevelType w:val="multilevel"/>
    <w:tmpl w:val="685C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955FBB"/>
    <w:multiLevelType w:val="multilevel"/>
    <w:tmpl w:val="CC3E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980143"/>
    <w:multiLevelType w:val="multilevel"/>
    <w:tmpl w:val="4A68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E6"/>
    <w:rsid w:val="00061EE6"/>
    <w:rsid w:val="004F6A47"/>
    <w:rsid w:val="005300A4"/>
    <w:rsid w:val="006E08FC"/>
    <w:rsid w:val="00731393"/>
    <w:rsid w:val="007F66C2"/>
    <w:rsid w:val="00960E5E"/>
    <w:rsid w:val="00B55F24"/>
    <w:rsid w:val="00BD3BC2"/>
    <w:rsid w:val="00C401FA"/>
    <w:rsid w:val="00E6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61EE6"/>
    <w:rPr>
      <w:rFonts w:ascii="Tahoma" w:hAnsi="Tahoma" w:cs="Tahoma"/>
      <w:sz w:val="16"/>
      <w:szCs w:val="16"/>
    </w:rPr>
  </w:style>
  <w:style w:type="character" w:customStyle="1" w:styleId="BalloonTextChar">
    <w:name w:val="Balloon Text Char"/>
    <w:basedOn w:val="DefaultParagraphFont"/>
    <w:link w:val="BalloonText"/>
    <w:rsid w:val="00061E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61EE6"/>
    <w:rPr>
      <w:rFonts w:ascii="Tahoma" w:hAnsi="Tahoma" w:cs="Tahoma"/>
      <w:sz w:val="16"/>
      <w:szCs w:val="16"/>
    </w:rPr>
  </w:style>
  <w:style w:type="character" w:customStyle="1" w:styleId="BalloonTextChar">
    <w:name w:val="Balloon Text Char"/>
    <w:basedOn w:val="DefaultParagraphFont"/>
    <w:link w:val="BalloonText"/>
    <w:rsid w:val="00061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4329">
      <w:bodyDiv w:val="1"/>
      <w:marLeft w:val="0"/>
      <w:marRight w:val="0"/>
      <w:marTop w:val="0"/>
      <w:marBottom w:val="0"/>
      <w:divBdr>
        <w:top w:val="none" w:sz="0" w:space="0" w:color="auto"/>
        <w:left w:val="none" w:sz="0" w:space="0" w:color="auto"/>
        <w:bottom w:val="none" w:sz="0" w:space="0" w:color="auto"/>
        <w:right w:val="none" w:sz="0" w:space="0" w:color="auto"/>
      </w:divBdr>
      <w:divsChild>
        <w:div w:id="1205678070">
          <w:marLeft w:val="0"/>
          <w:marRight w:val="0"/>
          <w:marTop w:val="0"/>
          <w:marBottom w:val="0"/>
          <w:divBdr>
            <w:top w:val="none" w:sz="0" w:space="0" w:color="auto"/>
            <w:left w:val="none" w:sz="0" w:space="0" w:color="auto"/>
            <w:bottom w:val="none" w:sz="0" w:space="0" w:color="auto"/>
            <w:right w:val="none" w:sz="0" w:space="0" w:color="auto"/>
          </w:divBdr>
          <w:divsChild>
            <w:div w:id="1778480280">
              <w:marLeft w:val="0"/>
              <w:marRight w:val="0"/>
              <w:marTop w:val="0"/>
              <w:marBottom w:val="0"/>
              <w:divBdr>
                <w:top w:val="none" w:sz="0" w:space="0" w:color="auto"/>
                <w:left w:val="none" w:sz="0" w:space="0" w:color="auto"/>
                <w:bottom w:val="none" w:sz="0" w:space="0" w:color="auto"/>
                <w:right w:val="none" w:sz="0" w:space="0" w:color="auto"/>
              </w:divBdr>
              <w:divsChild>
                <w:div w:id="1444226010">
                  <w:marLeft w:val="0"/>
                  <w:marRight w:val="0"/>
                  <w:marTop w:val="0"/>
                  <w:marBottom w:val="0"/>
                  <w:divBdr>
                    <w:top w:val="none" w:sz="0" w:space="0" w:color="auto"/>
                    <w:left w:val="none" w:sz="0" w:space="0" w:color="auto"/>
                    <w:bottom w:val="none" w:sz="0" w:space="0" w:color="auto"/>
                    <w:right w:val="none" w:sz="0" w:space="0" w:color="auto"/>
                  </w:divBdr>
                  <w:divsChild>
                    <w:div w:id="10023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193">
              <w:marLeft w:val="0"/>
              <w:marRight w:val="0"/>
              <w:marTop w:val="0"/>
              <w:marBottom w:val="75"/>
              <w:divBdr>
                <w:top w:val="none" w:sz="0" w:space="0" w:color="auto"/>
                <w:left w:val="none" w:sz="0" w:space="0" w:color="auto"/>
                <w:bottom w:val="none" w:sz="0" w:space="0" w:color="auto"/>
                <w:right w:val="none" w:sz="0" w:space="0" w:color="auto"/>
              </w:divBdr>
              <w:divsChild>
                <w:div w:id="1595236442">
                  <w:marLeft w:val="0"/>
                  <w:marRight w:val="0"/>
                  <w:marTop w:val="0"/>
                  <w:marBottom w:val="0"/>
                  <w:divBdr>
                    <w:top w:val="none" w:sz="0" w:space="0" w:color="auto"/>
                    <w:left w:val="none" w:sz="0" w:space="0" w:color="auto"/>
                    <w:bottom w:val="none" w:sz="0" w:space="0" w:color="auto"/>
                    <w:right w:val="none" w:sz="0" w:space="0" w:color="auto"/>
                  </w:divBdr>
                  <w:divsChild>
                    <w:div w:id="2022001448">
                      <w:marLeft w:val="0"/>
                      <w:marRight w:val="0"/>
                      <w:marTop w:val="0"/>
                      <w:marBottom w:val="0"/>
                      <w:divBdr>
                        <w:top w:val="none" w:sz="0" w:space="0" w:color="auto"/>
                        <w:left w:val="none" w:sz="0" w:space="0" w:color="auto"/>
                        <w:bottom w:val="none" w:sz="0" w:space="0" w:color="auto"/>
                        <w:right w:val="none" w:sz="0" w:space="0" w:color="auto"/>
                      </w:divBdr>
                      <w:divsChild>
                        <w:div w:id="524832579">
                          <w:marLeft w:val="0"/>
                          <w:marRight w:val="0"/>
                          <w:marTop w:val="0"/>
                          <w:marBottom w:val="0"/>
                          <w:divBdr>
                            <w:top w:val="none" w:sz="0" w:space="0" w:color="auto"/>
                            <w:left w:val="none" w:sz="0" w:space="0" w:color="auto"/>
                            <w:bottom w:val="none" w:sz="0" w:space="0" w:color="auto"/>
                            <w:right w:val="none" w:sz="0" w:space="0" w:color="auto"/>
                          </w:divBdr>
                          <w:divsChild>
                            <w:div w:id="2018001505">
                              <w:marLeft w:val="0"/>
                              <w:marRight w:val="0"/>
                              <w:marTop w:val="0"/>
                              <w:marBottom w:val="0"/>
                              <w:divBdr>
                                <w:top w:val="none" w:sz="0" w:space="0" w:color="auto"/>
                                <w:left w:val="none" w:sz="0" w:space="0" w:color="auto"/>
                                <w:bottom w:val="none" w:sz="0" w:space="0" w:color="auto"/>
                                <w:right w:val="none" w:sz="0" w:space="0" w:color="auto"/>
                              </w:divBdr>
                              <w:divsChild>
                                <w:div w:id="18816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19190">
          <w:marLeft w:val="0"/>
          <w:marRight w:val="0"/>
          <w:marTop w:val="0"/>
          <w:marBottom w:val="300"/>
          <w:divBdr>
            <w:top w:val="none" w:sz="0" w:space="0" w:color="auto"/>
            <w:left w:val="none" w:sz="0" w:space="0" w:color="auto"/>
            <w:bottom w:val="none" w:sz="0" w:space="0" w:color="auto"/>
            <w:right w:val="none" w:sz="0" w:space="0" w:color="auto"/>
          </w:divBdr>
          <w:divsChild>
            <w:div w:id="1902055770">
              <w:marLeft w:val="150"/>
              <w:marRight w:val="0"/>
              <w:marTop w:val="0"/>
              <w:marBottom w:val="264"/>
              <w:divBdr>
                <w:top w:val="none" w:sz="0" w:space="0" w:color="auto"/>
                <w:left w:val="none" w:sz="0" w:space="0" w:color="auto"/>
                <w:bottom w:val="none" w:sz="0" w:space="0" w:color="auto"/>
                <w:right w:val="none" w:sz="0" w:space="0" w:color="auto"/>
              </w:divBdr>
              <w:divsChild>
                <w:div w:id="1237201693">
                  <w:marLeft w:val="0"/>
                  <w:marRight w:val="0"/>
                  <w:marTop w:val="0"/>
                  <w:marBottom w:val="0"/>
                  <w:divBdr>
                    <w:top w:val="none" w:sz="0" w:space="0" w:color="auto"/>
                    <w:left w:val="none" w:sz="0" w:space="0" w:color="auto"/>
                    <w:bottom w:val="none" w:sz="0" w:space="0" w:color="auto"/>
                    <w:right w:val="none" w:sz="0" w:space="0" w:color="auto"/>
                  </w:divBdr>
                  <w:divsChild>
                    <w:div w:id="1657801337">
                      <w:marLeft w:val="0"/>
                      <w:marRight w:val="0"/>
                      <w:marTop w:val="0"/>
                      <w:marBottom w:val="0"/>
                      <w:divBdr>
                        <w:top w:val="none" w:sz="0" w:space="0" w:color="auto"/>
                        <w:left w:val="none" w:sz="0" w:space="0" w:color="auto"/>
                        <w:bottom w:val="none" w:sz="0" w:space="0" w:color="auto"/>
                        <w:right w:val="none" w:sz="0" w:space="0" w:color="auto"/>
                      </w:divBdr>
                      <w:divsChild>
                        <w:div w:id="2078673533">
                          <w:marLeft w:val="0"/>
                          <w:marRight w:val="0"/>
                          <w:marTop w:val="0"/>
                          <w:marBottom w:val="300"/>
                          <w:divBdr>
                            <w:top w:val="none" w:sz="0" w:space="0" w:color="auto"/>
                            <w:left w:val="none" w:sz="0" w:space="0" w:color="auto"/>
                            <w:bottom w:val="none" w:sz="0" w:space="0" w:color="auto"/>
                            <w:right w:val="none" w:sz="0" w:space="0" w:color="auto"/>
                          </w:divBdr>
                          <w:divsChild>
                            <w:div w:id="28574970">
                              <w:marLeft w:val="0"/>
                              <w:marRight w:val="0"/>
                              <w:marTop w:val="0"/>
                              <w:marBottom w:val="0"/>
                              <w:divBdr>
                                <w:top w:val="none" w:sz="0" w:space="0" w:color="auto"/>
                                <w:left w:val="none" w:sz="0" w:space="0" w:color="auto"/>
                                <w:bottom w:val="none" w:sz="0" w:space="0" w:color="auto"/>
                                <w:right w:val="none" w:sz="0" w:space="0" w:color="auto"/>
                              </w:divBdr>
                            </w:div>
                            <w:div w:id="1329746352">
                              <w:marLeft w:val="0"/>
                              <w:marRight w:val="0"/>
                              <w:marTop w:val="0"/>
                              <w:marBottom w:val="0"/>
                              <w:divBdr>
                                <w:top w:val="none" w:sz="0" w:space="0" w:color="auto"/>
                                <w:left w:val="none" w:sz="0" w:space="0" w:color="auto"/>
                                <w:bottom w:val="none" w:sz="0" w:space="0" w:color="auto"/>
                                <w:right w:val="none" w:sz="0" w:space="0" w:color="auto"/>
                              </w:divBdr>
                              <w:divsChild>
                                <w:div w:id="1970738640">
                                  <w:marLeft w:val="0"/>
                                  <w:marRight w:val="0"/>
                                  <w:marTop w:val="0"/>
                                  <w:marBottom w:val="0"/>
                                  <w:divBdr>
                                    <w:top w:val="none" w:sz="0" w:space="0" w:color="auto"/>
                                    <w:left w:val="none" w:sz="0" w:space="0" w:color="auto"/>
                                    <w:bottom w:val="none" w:sz="0" w:space="0" w:color="auto"/>
                                    <w:right w:val="none" w:sz="0" w:space="0" w:color="auto"/>
                                  </w:divBdr>
                                  <w:divsChild>
                                    <w:div w:id="1093939261">
                                      <w:marLeft w:val="0"/>
                                      <w:marRight w:val="0"/>
                                      <w:marTop w:val="0"/>
                                      <w:marBottom w:val="0"/>
                                      <w:divBdr>
                                        <w:top w:val="none" w:sz="0" w:space="0" w:color="auto"/>
                                        <w:left w:val="none" w:sz="0" w:space="0" w:color="auto"/>
                                        <w:bottom w:val="none" w:sz="0" w:space="0" w:color="auto"/>
                                        <w:right w:val="none" w:sz="0" w:space="0" w:color="auto"/>
                                      </w:divBdr>
                                      <w:divsChild>
                                        <w:div w:id="244339085">
                                          <w:marLeft w:val="0"/>
                                          <w:marRight w:val="0"/>
                                          <w:marTop w:val="0"/>
                                          <w:marBottom w:val="0"/>
                                          <w:divBdr>
                                            <w:top w:val="none" w:sz="0" w:space="0" w:color="auto"/>
                                            <w:left w:val="none" w:sz="0" w:space="0" w:color="auto"/>
                                            <w:bottom w:val="none" w:sz="0" w:space="0" w:color="auto"/>
                                            <w:right w:val="none" w:sz="0" w:space="0" w:color="auto"/>
                                          </w:divBdr>
                                        </w:div>
                                      </w:divsChild>
                                    </w:div>
                                    <w:div w:id="2052997881">
                                      <w:marLeft w:val="0"/>
                                      <w:marRight w:val="0"/>
                                      <w:marTop w:val="0"/>
                                      <w:marBottom w:val="0"/>
                                      <w:divBdr>
                                        <w:top w:val="none" w:sz="0" w:space="0" w:color="auto"/>
                                        <w:left w:val="none" w:sz="0" w:space="0" w:color="auto"/>
                                        <w:bottom w:val="single" w:sz="12" w:space="0" w:color="auto"/>
                                        <w:right w:val="none" w:sz="0" w:space="0" w:color="auto"/>
                                      </w:divBdr>
                                      <w:divsChild>
                                        <w:div w:id="472017931">
                                          <w:marLeft w:val="0"/>
                                          <w:marRight w:val="0"/>
                                          <w:marTop w:val="0"/>
                                          <w:marBottom w:val="0"/>
                                          <w:divBdr>
                                            <w:top w:val="none" w:sz="0" w:space="0" w:color="auto"/>
                                            <w:left w:val="none" w:sz="0" w:space="0" w:color="auto"/>
                                            <w:bottom w:val="none" w:sz="0" w:space="0" w:color="auto"/>
                                            <w:right w:val="none" w:sz="0" w:space="0" w:color="auto"/>
                                          </w:divBdr>
                                        </w:div>
                                      </w:divsChild>
                                    </w:div>
                                    <w:div w:id="888224296">
                                      <w:marLeft w:val="0"/>
                                      <w:marRight w:val="0"/>
                                      <w:marTop w:val="0"/>
                                      <w:marBottom w:val="0"/>
                                      <w:divBdr>
                                        <w:top w:val="none" w:sz="0" w:space="0" w:color="auto"/>
                                        <w:left w:val="none" w:sz="0" w:space="0" w:color="auto"/>
                                        <w:bottom w:val="single" w:sz="12" w:space="0" w:color="auto"/>
                                        <w:right w:val="none" w:sz="0" w:space="0" w:color="auto"/>
                                      </w:divBdr>
                                      <w:divsChild>
                                        <w:div w:id="1478650205">
                                          <w:marLeft w:val="0"/>
                                          <w:marRight w:val="0"/>
                                          <w:marTop w:val="0"/>
                                          <w:marBottom w:val="0"/>
                                          <w:divBdr>
                                            <w:top w:val="none" w:sz="0" w:space="0" w:color="auto"/>
                                            <w:left w:val="none" w:sz="0" w:space="0" w:color="auto"/>
                                            <w:bottom w:val="none" w:sz="0" w:space="0" w:color="auto"/>
                                            <w:right w:val="none" w:sz="0" w:space="0" w:color="auto"/>
                                          </w:divBdr>
                                        </w:div>
                                      </w:divsChild>
                                    </w:div>
                                    <w:div w:id="524174467">
                                      <w:marLeft w:val="0"/>
                                      <w:marRight w:val="0"/>
                                      <w:marTop w:val="0"/>
                                      <w:marBottom w:val="0"/>
                                      <w:divBdr>
                                        <w:top w:val="none" w:sz="0" w:space="0" w:color="auto"/>
                                        <w:left w:val="none" w:sz="0" w:space="0" w:color="auto"/>
                                        <w:bottom w:val="none" w:sz="0" w:space="0" w:color="auto"/>
                                        <w:right w:val="none" w:sz="0" w:space="0" w:color="auto"/>
                                      </w:divBdr>
                                      <w:divsChild>
                                        <w:div w:id="1971934094">
                                          <w:marLeft w:val="0"/>
                                          <w:marRight w:val="0"/>
                                          <w:marTop w:val="0"/>
                                          <w:marBottom w:val="0"/>
                                          <w:divBdr>
                                            <w:top w:val="none" w:sz="0" w:space="0" w:color="auto"/>
                                            <w:left w:val="none" w:sz="0" w:space="0" w:color="auto"/>
                                            <w:bottom w:val="none" w:sz="0" w:space="0" w:color="auto"/>
                                            <w:right w:val="none" w:sz="0" w:space="0" w:color="auto"/>
                                          </w:divBdr>
                                          <w:divsChild>
                                            <w:div w:id="1646742045">
                                              <w:marLeft w:val="0"/>
                                              <w:marRight w:val="0"/>
                                              <w:marTop w:val="75"/>
                                              <w:marBottom w:val="0"/>
                                              <w:divBdr>
                                                <w:top w:val="none" w:sz="0" w:space="0" w:color="auto"/>
                                                <w:left w:val="none" w:sz="0" w:space="0" w:color="auto"/>
                                                <w:bottom w:val="none" w:sz="0" w:space="0" w:color="auto"/>
                                                <w:right w:val="none" w:sz="0" w:space="0" w:color="auto"/>
                                              </w:divBdr>
                                              <w:divsChild>
                                                <w:div w:id="1778139750">
                                                  <w:marLeft w:val="0"/>
                                                  <w:marRight w:val="0"/>
                                                  <w:marTop w:val="0"/>
                                                  <w:marBottom w:val="75"/>
                                                  <w:divBdr>
                                                    <w:top w:val="none" w:sz="0" w:space="0" w:color="auto"/>
                                                    <w:left w:val="none" w:sz="0" w:space="0" w:color="auto"/>
                                                    <w:bottom w:val="none" w:sz="0" w:space="0" w:color="auto"/>
                                                    <w:right w:val="none" w:sz="0" w:space="0" w:color="auto"/>
                                                  </w:divBdr>
                                                  <w:divsChild>
                                                    <w:div w:id="510611804">
                                                      <w:marLeft w:val="0"/>
                                                      <w:marRight w:val="0"/>
                                                      <w:marTop w:val="0"/>
                                                      <w:marBottom w:val="0"/>
                                                      <w:divBdr>
                                                        <w:top w:val="none" w:sz="0" w:space="0" w:color="auto"/>
                                                        <w:left w:val="none" w:sz="0" w:space="0" w:color="auto"/>
                                                        <w:bottom w:val="none" w:sz="0" w:space="0" w:color="auto"/>
                                                        <w:right w:val="none" w:sz="0" w:space="0" w:color="auto"/>
                                                      </w:divBdr>
                                                    </w:div>
                                                    <w:div w:id="1523979388">
                                                      <w:marLeft w:val="0"/>
                                                      <w:marRight w:val="0"/>
                                                      <w:marTop w:val="0"/>
                                                      <w:marBottom w:val="0"/>
                                                      <w:divBdr>
                                                        <w:top w:val="none" w:sz="0" w:space="0" w:color="auto"/>
                                                        <w:left w:val="none" w:sz="0" w:space="0" w:color="auto"/>
                                                        <w:bottom w:val="none" w:sz="0" w:space="0" w:color="auto"/>
                                                        <w:right w:val="none" w:sz="0" w:space="0" w:color="auto"/>
                                                      </w:divBdr>
                                                    </w:div>
                                                  </w:divsChild>
                                                </w:div>
                                                <w:div w:id="1161503856">
                                                  <w:marLeft w:val="0"/>
                                                  <w:marRight w:val="0"/>
                                                  <w:marTop w:val="0"/>
                                                  <w:marBottom w:val="0"/>
                                                  <w:divBdr>
                                                    <w:top w:val="none" w:sz="0" w:space="0" w:color="auto"/>
                                                    <w:left w:val="none" w:sz="0" w:space="0" w:color="auto"/>
                                                    <w:bottom w:val="none" w:sz="0" w:space="0" w:color="auto"/>
                                                    <w:right w:val="none" w:sz="0" w:space="0" w:color="auto"/>
                                                  </w:divBdr>
                                                </w:div>
                                              </w:divsChild>
                                            </w:div>
                                            <w:div w:id="1840149682">
                                              <w:marLeft w:val="0"/>
                                              <w:marRight w:val="0"/>
                                              <w:marTop w:val="180"/>
                                              <w:marBottom w:val="0"/>
                                              <w:divBdr>
                                                <w:top w:val="none" w:sz="0" w:space="0" w:color="auto"/>
                                                <w:left w:val="none" w:sz="0" w:space="0" w:color="auto"/>
                                                <w:bottom w:val="none" w:sz="0" w:space="0" w:color="auto"/>
                                                <w:right w:val="none" w:sz="0" w:space="0" w:color="auto"/>
                                              </w:divBdr>
                                              <w:divsChild>
                                                <w:div w:id="1828862855">
                                                  <w:marLeft w:val="0"/>
                                                  <w:marRight w:val="0"/>
                                                  <w:marTop w:val="0"/>
                                                  <w:marBottom w:val="0"/>
                                                  <w:divBdr>
                                                    <w:top w:val="none" w:sz="0" w:space="0" w:color="auto"/>
                                                    <w:left w:val="none" w:sz="0" w:space="0" w:color="auto"/>
                                                    <w:bottom w:val="none" w:sz="0" w:space="0" w:color="auto"/>
                                                    <w:right w:val="none" w:sz="0" w:space="0" w:color="auto"/>
                                                  </w:divBdr>
                                                </w:div>
                                                <w:div w:id="925843108">
                                                  <w:marLeft w:val="0"/>
                                                  <w:marRight w:val="0"/>
                                                  <w:marTop w:val="0"/>
                                                  <w:marBottom w:val="0"/>
                                                  <w:divBdr>
                                                    <w:top w:val="none" w:sz="0" w:space="0" w:color="auto"/>
                                                    <w:left w:val="none" w:sz="0" w:space="0" w:color="auto"/>
                                                    <w:bottom w:val="none" w:sz="0" w:space="0" w:color="auto"/>
                                                    <w:right w:val="none" w:sz="0" w:space="0" w:color="auto"/>
                                                  </w:divBdr>
                                                </w:div>
                                                <w:div w:id="5961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2975</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2015-09-28T16:24:00Z</dcterms:created>
  <dcterms:modified xsi:type="dcterms:W3CDTF">2015-09-28T16:24:00Z</dcterms:modified>
</cp:coreProperties>
</file>